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rPr>
          <w:rFonts w:ascii="Calibri" w:cs="Calibri" w:eastAsia="Calibri" w:hAnsi="Calibri"/>
          <w:color w:val="c55911"/>
          <w:sz w:val="36"/>
          <w:szCs w:val="36"/>
        </w:rPr>
      </w:pPr>
      <w:r w:rsidDel="00000000" w:rsidR="00000000" w:rsidRPr="00000000">
        <w:rPr>
          <w:rFonts w:ascii="Calibri" w:cs="Calibri" w:eastAsia="Calibri" w:hAnsi="Calibri"/>
          <w:color w:val="c55911"/>
          <w:sz w:val="36"/>
          <w:szCs w:val="36"/>
          <w:rtl w:val="0"/>
        </w:rPr>
        <w:t xml:space="preserve">Glossary of Terms</w:t>
      </w:r>
    </w:p>
    <w:p w:rsidR="00000000" w:rsidDel="00000000" w:rsidP="00000000" w:rsidRDefault="00000000" w:rsidRPr="00000000" w14:paraId="00000002">
      <w:pPr>
        <w:spacing w:after="160" w:line="240" w:lineRule="auto"/>
        <w:rPr>
          <w:rFonts w:ascii="Calibri" w:cs="Calibri" w:eastAsia="Calibri" w:hAnsi="Calibri"/>
          <w:b w:val="1"/>
        </w:rPr>
      </w:pPr>
      <w:r w:rsidDel="00000000" w:rsidR="00000000" w:rsidRPr="00000000">
        <w:rPr>
          <w:rtl w:val="0"/>
        </w:rPr>
      </w:r>
    </w:p>
    <w:p w:rsidR="00000000" w:rsidDel="00000000" w:rsidP="00000000" w:rsidRDefault="00000000" w:rsidRPr="00000000" w14:paraId="00000003">
      <w:pPr>
        <w:spacing w:after="160" w:line="240" w:lineRule="auto"/>
        <w:rPr>
          <w:rFonts w:ascii="Calibri" w:cs="Calibri" w:eastAsia="Calibri" w:hAnsi="Calibri"/>
        </w:rPr>
      </w:pPr>
      <w:r w:rsidDel="00000000" w:rsidR="00000000" w:rsidRPr="00000000">
        <w:rPr>
          <w:rFonts w:ascii="Calibri" w:cs="Calibri" w:eastAsia="Calibri" w:hAnsi="Calibri"/>
          <w:b w:val="1"/>
          <w:rtl w:val="0"/>
        </w:rPr>
        <w:tab/>
        <w:t xml:space="preserve">Five Pillars of Islam</w:t>
      </w:r>
      <w:r w:rsidDel="00000000" w:rsidR="00000000" w:rsidRPr="00000000">
        <w:rPr>
          <w:rFonts w:ascii="Calibri" w:cs="Calibri" w:eastAsia="Calibri" w:hAnsi="Calibri"/>
          <w:rtl w:val="0"/>
        </w:rPr>
        <w:tab/>
      </w:r>
    </w:p>
    <w:p w:rsidR="00000000" w:rsidDel="00000000" w:rsidP="00000000" w:rsidRDefault="00000000" w:rsidRPr="00000000" w14:paraId="00000004">
      <w:pPr>
        <w:spacing w:after="160" w:line="240" w:lineRule="auto"/>
        <w:rPr>
          <w:rFonts w:ascii="Calibri" w:cs="Calibri" w:eastAsia="Calibri" w:hAnsi="Calibri"/>
        </w:rPr>
      </w:pPr>
      <w:r w:rsidDel="00000000" w:rsidR="00000000" w:rsidRPr="00000000">
        <w:rPr>
          <w:rFonts w:ascii="Calibri" w:cs="Calibri" w:eastAsia="Calibri" w:hAnsi="Calibri"/>
          <w:rtl w:val="0"/>
        </w:rPr>
        <w:tab/>
        <w:tab/>
        <w:tab/>
        <w:t xml:space="preserve">Five obligations, outlined in the Qur’an, essential to the lives of  Muslims.  They include: </w:t>
        <w:tab/>
        <w:tab/>
        <w:tab/>
        <w:tab/>
        <w:t xml:space="preserve">confession of one’s faith of God and in his prophet Muhammad, ritual worship, </w:t>
        <w:tab/>
        <w:tab/>
        <w:tab/>
        <w:tab/>
        <w:tab/>
        <w:t xml:space="preserve">almsgiving, fasting and pilgrimage. </w:t>
      </w:r>
    </w:p>
    <w:p w:rsidR="00000000" w:rsidDel="00000000" w:rsidP="00000000" w:rsidRDefault="00000000" w:rsidRPr="00000000" w14:paraId="00000005">
      <w:pPr>
        <w:spacing w:after="160" w:line="240" w:lineRule="auto"/>
        <w:rPr>
          <w:rFonts w:ascii="Calibri" w:cs="Calibri" w:eastAsia="Calibri" w:hAnsi="Calibri"/>
        </w:rPr>
      </w:pPr>
      <w:r w:rsidDel="00000000" w:rsidR="00000000" w:rsidRPr="00000000">
        <w:rPr>
          <w:rFonts w:ascii="Calibri" w:cs="Calibri" w:eastAsia="Calibri" w:hAnsi="Calibri"/>
          <w:b w:val="1"/>
          <w:rtl w:val="0"/>
        </w:rPr>
        <w:tab/>
        <w:t xml:space="preserve">Menorah</w:t>
        <w:tab/>
      </w:r>
      <w:r w:rsidDel="00000000" w:rsidR="00000000" w:rsidRPr="00000000">
        <w:rPr>
          <w:rFonts w:ascii="Calibri" w:cs="Calibri" w:eastAsia="Calibri" w:hAnsi="Calibri"/>
          <w:rtl w:val="0"/>
        </w:rPr>
        <w:t xml:space="preserve">a Jewish candlestick with seven branches.</w:t>
      </w:r>
    </w:p>
    <w:p w:rsidR="00000000" w:rsidDel="00000000" w:rsidP="00000000" w:rsidRDefault="00000000" w:rsidRPr="00000000" w14:paraId="00000006">
      <w:pPr>
        <w:spacing w:after="160" w:line="240" w:lineRule="auto"/>
        <w:rPr>
          <w:rFonts w:ascii="Calibri" w:cs="Calibri" w:eastAsia="Calibri" w:hAnsi="Calibri"/>
        </w:rPr>
      </w:pPr>
      <w:r w:rsidDel="00000000" w:rsidR="00000000" w:rsidRPr="00000000">
        <w:rPr>
          <w:rFonts w:ascii="Calibri" w:cs="Calibri" w:eastAsia="Calibri" w:hAnsi="Calibri"/>
          <w:b w:val="1"/>
          <w:rtl w:val="0"/>
        </w:rPr>
        <w:tab/>
        <w:t xml:space="preserve">Mezuzah</w:t>
        <w:tab/>
      </w:r>
      <w:r w:rsidDel="00000000" w:rsidR="00000000" w:rsidRPr="00000000">
        <w:rPr>
          <w:rFonts w:ascii="Calibri" w:cs="Calibri" w:eastAsia="Calibri" w:hAnsi="Calibri"/>
          <w:rtl w:val="0"/>
        </w:rPr>
        <w:t xml:space="preserve">a small box that Jews fix to the doorposts of their homes.  The box contains a tiny piece of </w:t>
        <w:tab/>
        <w:tab/>
        <w:tab/>
        <w:t xml:space="preserve">parchment on which is written a Jewish prayer called the Shema.</w:t>
      </w:r>
    </w:p>
    <w:p w:rsidR="00000000" w:rsidDel="00000000" w:rsidP="00000000" w:rsidRDefault="00000000" w:rsidRPr="00000000" w14:paraId="00000007">
      <w:pPr>
        <w:spacing w:after="160" w:line="240" w:lineRule="auto"/>
        <w:rPr>
          <w:rFonts w:ascii="Calibri" w:cs="Calibri" w:eastAsia="Calibri" w:hAnsi="Calibri"/>
        </w:rPr>
      </w:pPr>
      <w:r w:rsidDel="00000000" w:rsidR="00000000" w:rsidRPr="00000000">
        <w:rPr>
          <w:rFonts w:ascii="Calibri" w:cs="Calibri" w:eastAsia="Calibri" w:hAnsi="Calibri"/>
          <w:b w:val="1"/>
          <w:rtl w:val="0"/>
        </w:rPr>
        <w:tab/>
        <w:t xml:space="preserve">Monotheistic</w:t>
        <w:tab/>
      </w:r>
      <w:r w:rsidDel="00000000" w:rsidR="00000000" w:rsidRPr="00000000">
        <w:rPr>
          <w:rFonts w:ascii="Calibri" w:cs="Calibri" w:eastAsia="Calibri" w:hAnsi="Calibri"/>
          <w:rtl w:val="0"/>
        </w:rPr>
        <w:t xml:space="preserve">belief in one God</w:t>
      </w:r>
    </w:p>
    <w:p w:rsidR="00000000" w:rsidDel="00000000" w:rsidP="00000000" w:rsidRDefault="00000000" w:rsidRPr="00000000" w14:paraId="00000008">
      <w:pPr>
        <w:spacing w:after="160" w:line="240" w:lineRule="auto"/>
        <w:rPr>
          <w:rFonts w:ascii="Calibri" w:cs="Calibri" w:eastAsia="Calibri" w:hAnsi="Calibri"/>
          <w:b w:val="1"/>
        </w:rPr>
      </w:pPr>
      <w:r w:rsidDel="00000000" w:rsidR="00000000" w:rsidRPr="00000000">
        <w:rPr>
          <w:rFonts w:ascii="Calibri" w:cs="Calibri" w:eastAsia="Calibri" w:hAnsi="Calibri"/>
          <w:rtl w:val="0"/>
        </w:rPr>
        <w:tab/>
      </w:r>
      <w:r w:rsidDel="00000000" w:rsidR="00000000" w:rsidRPr="00000000">
        <w:rPr>
          <w:rFonts w:ascii="Calibri" w:cs="Calibri" w:eastAsia="Calibri" w:hAnsi="Calibri"/>
          <w:b w:val="1"/>
          <w:rtl w:val="0"/>
        </w:rPr>
        <w:t xml:space="preserve">Qur’an</w:t>
      </w:r>
      <w:r w:rsidDel="00000000" w:rsidR="00000000" w:rsidRPr="00000000">
        <w:rPr>
          <w:rFonts w:ascii="Calibri" w:cs="Calibri" w:eastAsia="Calibri" w:hAnsi="Calibri"/>
          <w:rtl w:val="0"/>
        </w:rPr>
        <w:tab/>
        <w:tab/>
        <w:t xml:space="preserve">For Muslims the Qur’an is the Word of God, whose instrument was the prophet Muhammad</w:t>
      </w:r>
      <w:r w:rsidDel="00000000" w:rsidR="00000000" w:rsidRPr="00000000">
        <w:rPr>
          <w:rtl w:val="0"/>
        </w:rPr>
      </w:r>
    </w:p>
    <w:p w:rsidR="00000000" w:rsidDel="00000000" w:rsidP="00000000" w:rsidRDefault="00000000" w:rsidRPr="00000000" w14:paraId="00000009">
      <w:pPr>
        <w:spacing w:after="160" w:line="240" w:lineRule="auto"/>
        <w:rPr>
          <w:rFonts w:ascii="Calibri" w:cs="Calibri" w:eastAsia="Calibri" w:hAnsi="Calibri"/>
        </w:rPr>
      </w:pPr>
      <w:r w:rsidDel="00000000" w:rsidR="00000000" w:rsidRPr="00000000">
        <w:rPr>
          <w:rFonts w:ascii="Calibri" w:cs="Calibri" w:eastAsia="Calibri" w:hAnsi="Calibri"/>
          <w:b w:val="1"/>
          <w:rtl w:val="0"/>
        </w:rPr>
        <w:tab/>
        <w:t xml:space="preserve">Ramadan</w:t>
        <w:tab/>
      </w:r>
      <w:r w:rsidDel="00000000" w:rsidR="00000000" w:rsidRPr="00000000">
        <w:rPr>
          <w:rFonts w:ascii="Calibri" w:cs="Calibri" w:eastAsia="Calibri" w:hAnsi="Calibri"/>
          <w:rtl w:val="0"/>
        </w:rPr>
        <w:t xml:space="preserve">The name of a month of the year and a period of religious observance when Muslims embark on </w:t>
        <w:tab/>
        <w:tab/>
        <w:tab/>
        <w:t xml:space="preserve">a rigidly observed period of abstinence, reflection, and purification</w:t>
      </w:r>
    </w:p>
    <w:p w:rsidR="00000000" w:rsidDel="00000000" w:rsidP="00000000" w:rsidRDefault="00000000" w:rsidRPr="00000000" w14:paraId="0000000A">
      <w:pPr>
        <w:spacing w:after="160" w:line="240" w:lineRule="auto"/>
        <w:rPr>
          <w:rFonts w:ascii="Calibri" w:cs="Calibri" w:eastAsia="Calibri" w:hAnsi="Calibri"/>
          <w:b w:val="1"/>
        </w:rPr>
      </w:pPr>
      <w:r w:rsidDel="00000000" w:rsidR="00000000" w:rsidRPr="00000000">
        <w:rPr>
          <w:rFonts w:ascii="Calibri" w:cs="Calibri" w:eastAsia="Calibri" w:hAnsi="Calibri"/>
          <w:b w:val="1"/>
          <w:rtl w:val="0"/>
        </w:rPr>
        <w:tab/>
        <w:t xml:space="preserve">Sajjadah</w:t>
        <w:tab/>
      </w:r>
      <w:r w:rsidDel="00000000" w:rsidR="00000000" w:rsidRPr="00000000">
        <w:rPr>
          <w:rFonts w:ascii="Calibri" w:cs="Calibri" w:eastAsia="Calibri" w:hAnsi="Calibri"/>
          <w:rtl w:val="0"/>
        </w:rPr>
        <w:t xml:space="preserve">a prayer mat used by Muslims to kneel on when they pray, also called a </w:t>
      </w:r>
      <w:r w:rsidDel="00000000" w:rsidR="00000000" w:rsidRPr="00000000">
        <w:rPr>
          <w:rFonts w:ascii="Calibri" w:cs="Calibri" w:eastAsia="Calibri" w:hAnsi="Calibri"/>
          <w:b w:val="1"/>
          <w:rtl w:val="0"/>
        </w:rPr>
        <w:t xml:space="preserve">musallah</w:t>
      </w:r>
      <w:r w:rsidDel="00000000" w:rsidR="00000000" w:rsidRPr="00000000">
        <w:rPr>
          <w:rFonts w:ascii="Calibri" w:cs="Calibri" w:eastAsia="Calibri" w:hAnsi="Calibri"/>
          <w:rtl w:val="0"/>
        </w:rPr>
        <w:t xml:space="preserve">.</w:t>
      </w:r>
      <w:r w:rsidDel="00000000" w:rsidR="00000000" w:rsidRPr="00000000">
        <w:rPr>
          <w:rFonts w:ascii="Calibri" w:cs="Calibri" w:eastAsia="Calibri" w:hAnsi="Calibri"/>
          <w:b w:val="1"/>
          <w:rtl w:val="0"/>
        </w:rPr>
        <w:t xml:space="preserve"> </w:t>
        <w:tab/>
      </w:r>
    </w:p>
    <w:p w:rsidR="00000000" w:rsidDel="00000000" w:rsidP="00000000" w:rsidRDefault="00000000" w:rsidRPr="00000000" w14:paraId="0000000B">
      <w:pPr>
        <w:spacing w:after="160" w:line="240" w:lineRule="auto"/>
        <w:rPr>
          <w:rFonts w:ascii="Calibri" w:cs="Calibri" w:eastAsia="Calibri" w:hAnsi="Calibri"/>
        </w:rPr>
      </w:pPr>
      <w:r w:rsidDel="00000000" w:rsidR="00000000" w:rsidRPr="00000000">
        <w:rPr>
          <w:rFonts w:ascii="Calibri" w:cs="Calibri" w:eastAsia="Calibri" w:hAnsi="Calibri"/>
          <w:b w:val="1"/>
          <w:rtl w:val="0"/>
        </w:rPr>
        <w:tab/>
        <w:t xml:space="preserve">Shema</w:t>
        <w:tab/>
        <w:tab/>
      </w:r>
      <w:r w:rsidDel="00000000" w:rsidR="00000000" w:rsidRPr="00000000">
        <w:rPr>
          <w:rFonts w:ascii="Calibri" w:cs="Calibri" w:eastAsia="Calibri" w:hAnsi="Calibri"/>
          <w:rtl w:val="0"/>
        </w:rPr>
        <w:t xml:space="preserve">the most important Jewish prayer.</w:t>
      </w:r>
    </w:p>
    <w:p w:rsidR="00000000" w:rsidDel="00000000" w:rsidP="00000000" w:rsidRDefault="00000000" w:rsidRPr="00000000" w14:paraId="0000000C">
      <w:pPr>
        <w:spacing w:after="160" w:line="240" w:lineRule="auto"/>
        <w:rPr>
          <w:rFonts w:ascii="Calibri" w:cs="Calibri" w:eastAsia="Calibri" w:hAnsi="Calibri"/>
        </w:rPr>
      </w:pPr>
      <w:r w:rsidDel="00000000" w:rsidR="00000000" w:rsidRPr="00000000">
        <w:rPr>
          <w:rFonts w:ascii="Calibri" w:cs="Calibri" w:eastAsia="Calibri" w:hAnsi="Calibri"/>
          <w:rtl w:val="0"/>
        </w:rPr>
        <w:tab/>
      </w:r>
      <w:r w:rsidDel="00000000" w:rsidR="00000000" w:rsidRPr="00000000">
        <w:rPr>
          <w:rFonts w:ascii="Calibri" w:cs="Calibri" w:eastAsia="Calibri" w:hAnsi="Calibri"/>
          <w:b w:val="1"/>
          <w:rtl w:val="0"/>
        </w:rPr>
        <w:t xml:space="preserve">Subhah </w:t>
        <w:tab/>
      </w:r>
      <w:r w:rsidDel="00000000" w:rsidR="00000000" w:rsidRPr="00000000">
        <w:rPr>
          <w:rFonts w:ascii="Calibri" w:cs="Calibri" w:eastAsia="Calibri" w:hAnsi="Calibri"/>
          <w:rtl w:val="0"/>
        </w:rPr>
        <w:t xml:space="preserve">Muslim prayer beads</w:t>
      </w:r>
    </w:p>
    <w:p w:rsidR="00000000" w:rsidDel="00000000" w:rsidP="00000000" w:rsidRDefault="00000000" w:rsidRPr="00000000" w14:paraId="0000000D">
      <w:pPr>
        <w:spacing w:after="160" w:line="240" w:lineRule="auto"/>
        <w:rPr>
          <w:rFonts w:ascii="Calibri" w:cs="Calibri" w:eastAsia="Calibri" w:hAnsi="Calibri"/>
        </w:rPr>
      </w:pPr>
      <w:r w:rsidDel="00000000" w:rsidR="00000000" w:rsidRPr="00000000">
        <w:rPr>
          <w:rFonts w:ascii="Calibri" w:cs="Calibri" w:eastAsia="Calibri" w:hAnsi="Calibri"/>
          <w:rtl w:val="0"/>
        </w:rPr>
        <w:tab/>
      </w:r>
      <w:r w:rsidDel="00000000" w:rsidR="00000000" w:rsidRPr="00000000">
        <w:rPr>
          <w:rFonts w:ascii="Calibri" w:cs="Calibri" w:eastAsia="Calibri" w:hAnsi="Calibri"/>
          <w:b w:val="1"/>
          <w:rtl w:val="0"/>
        </w:rPr>
        <w:t xml:space="preserve">Tallit</w:t>
      </w:r>
      <w:r w:rsidDel="00000000" w:rsidR="00000000" w:rsidRPr="00000000">
        <w:rPr>
          <w:rFonts w:ascii="Calibri" w:cs="Calibri" w:eastAsia="Calibri" w:hAnsi="Calibri"/>
          <w:rtl w:val="0"/>
        </w:rPr>
        <w:t xml:space="preserve"> </w:t>
        <w:tab/>
        <w:tab/>
        <w:t xml:space="preserve">prayer shawl worn by Jewish males when they pray.</w:t>
      </w:r>
    </w:p>
    <w:p w:rsidR="00000000" w:rsidDel="00000000" w:rsidP="00000000" w:rsidRDefault="00000000" w:rsidRPr="00000000" w14:paraId="0000000E">
      <w:pPr>
        <w:spacing w:after="160" w:line="240" w:lineRule="auto"/>
        <w:rPr>
          <w:rFonts w:ascii="Calibri" w:cs="Calibri" w:eastAsia="Calibri" w:hAnsi="Calibri"/>
        </w:rPr>
      </w:pPr>
      <w:r w:rsidDel="00000000" w:rsidR="00000000" w:rsidRPr="00000000">
        <w:rPr>
          <w:rFonts w:ascii="Calibri" w:cs="Calibri" w:eastAsia="Calibri" w:hAnsi="Calibri"/>
          <w:b w:val="1"/>
          <w:rtl w:val="0"/>
        </w:rPr>
        <w:tab/>
        <w:t xml:space="preserve">Tasbih</w:t>
        <w:tab/>
        <w:tab/>
      </w:r>
      <w:r w:rsidDel="00000000" w:rsidR="00000000" w:rsidRPr="00000000">
        <w:rPr>
          <w:rFonts w:ascii="Calibri" w:cs="Calibri" w:eastAsia="Calibri" w:hAnsi="Calibri"/>
          <w:rtl w:val="0"/>
        </w:rPr>
        <w:t xml:space="preserve">prayer beads that consist of either 33 beads divided into sections of 11 or 99 beads divided into sections of 33.  They are used by Muslims as the recite the 99 names of Allah.</w:t>
      </w:r>
    </w:p>
    <w:p w:rsidR="00000000" w:rsidDel="00000000" w:rsidP="00000000" w:rsidRDefault="00000000" w:rsidRPr="00000000" w14:paraId="0000000F">
      <w:pPr>
        <w:spacing w:after="160" w:line="240" w:lineRule="auto"/>
        <w:rPr>
          <w:rFonts w:ascii="Calibri" w:cs="Calibri" w:eastAsia="Calibri" w:hAnsi="Calibri"/>
        </w:rPr>
      </w:pPr>
      <w:r w:rsidDel="00000000" w:rsidR="00000000" w:rsidRPr="00000000">
        <w:rPr>
          <w:rFonts w:ascii="Calibri" w:cs="Calibri" w:eastAsia="Calibri" w:hAnsi="Calibri"/>
          <w:b w:val="1"/>
          <w:rtl w:val="0"/>
        </w:rPr>
        <w:tab/>
        <w:t xml:space="preserve">Tefillan</w:t>
        <w:tab/>
        <w:tab/>
      </w:r>
      <w:r w:rsidDel="00000000" w:rsidR="00000000" w:rsidRPr="00000000">
        <w:rPr>
          <w:rFonts w:ascii="Calibri" w:cs="Calibri" w:eastAsia="Calibri" w:hAnsi="Calibri"/>
          <w:rtl w:val="0"/>
        </w:rPr>
        <w:t xml:space="preserve">two small leather boxes. One is placed on the forehead, the other tied to the arm and kept in </w:t>
        <w:tab/>
        <w:t xml:space="preserve">place with a strap.  Inside the boxes are tiny scrolls on which passages from the Torah are written. Jewish.</w:t>
      </w:r>
    </w:p>
    <w:p w:rsidR="00000000" w:rsidDel="00000000" w:rsidP="00000000" w:rsidRDefault="00000000" w:rsidRPr="00000000" w14:paraId="00000010">
      <w:pPr>
        <w:spacing w:after="160" w:line="240" w:lineRule="auto"/>
        <w:rPr>
          <w:rFonts w:ascii="Calibri" w:cs="Calibri" w:eastAsia="Calibri" w:hAnsi="Calibri"/>
        </w:rPr>
      </w:pPr>
      <w:r w:rsidDel="00000000" w:rsidR="00000000" w:rsidRPr="00000000">
        <w:rPr>
          <w:rFonts w:ascii="Calibri" w:cs="Calibri" w:eastAsia="Calibri" w:hAnsi="Calibri"/>
          <w:rtl w:val="0"/>
        </w:rPr>
        <w:tab/>
      </w:r>
      <w:r w:rsidDel="00000000" w:rsidR="00000000" w:rsidRPr="00000000">
        <w:rPr>
          <w:rFonts w:ascii="Calibri" w:cs="Calibri" w:eastAsia="Calibri" w:hAnsi="Calibri"/>
          <w:b w:val="1"/>
          <w:rtl w:val="0"/>
        </w:rPr>
        <w:t xml:space="preserve">Torah</w:t>
        <w:tab/>
        <w:tab/>
      </w:r>
      <w:r w:rsidDel="00000000" w:rsidR="00000000" w:rsidRPr="00000000">
        <w:rPr>
          <w:rFonts w:ascii="Calibri" w:cs="Calibri" w:eastAsia="Calibri" w:hAnsi="Calibri"/>
          <w:rtl w:val="0"/>
        </w:rPr>
        <w:t xml:space="preserve">The scroll containing the Five Books of Moses; also in a broader sense, the accumulated sacred </w:t>
        <w:tab/>
        <w:t xml:space="preserve">Jewish writings of the centuries. These Five Books, or Pentateuch, begin both the Hebrew and Christian Bibles.</w:t>
      </w:r>
    </w:p>
    <w:p w:rsidR="00000000" w:rsidDel="00000000" w:rsidP="00000000" w:rsidRDefault="00000000" w:rsidRPr="00000000" w14:paraId="00000011">
      <w:pPr>
        <w:spacing w:after="160" w:line="240" w:lineRule="auto"/>
        <w:rPr>
          <w:rFonts w:ascii="Calibri" w:cs="Calibri" w:eastAsia="Calibri" w:hAnsi="Calibri"/>
        </w:rPr>
      </w:pPr>
      <w:r w:rsidDel="00000000" w:rsidR="00000000" w:rsidRPr="00000000">
        <w:rPr>
          <w:rFonts w:ascii="Calibri" w:cs="Calibri" w:eastAsia="Calibri" w:hAnsi="Calibri"/>
          <w:rtl w:val="0"/>
        </w:rPr>
        <w:tab/>
      </w:r>
      <w:r w:rsidDel="00000000" w:rsidR="00000000" w:rsidRPr="00000000">
        <w:rPr>
          <w:rFonts w:ascii="Calibri" w:cs="Calibri" w:eastAsia="Calibri" w:hAnsi="Calibri"/>
          <w:b w:val="1"/>
          <w:rtl w:val="0"/>
        </w:rPr>
        <w:t xml:space="preserve">Yarmulke</w:t>
        <w:tab/>
      </w:r>
      <w:r w:rsidDel="00000000" w:rsidR="00000000" w:rsidRPr="00000000">
        <w:rPr>
          <w:rFonts w:ascii="Calibri" w:cs="Calibri" w:eastAsia="Calibri" w:hAnsi="Calibri"/>
          <w:rtl w:val="0"/>
        </w:rPr>
        <w:t xml:space="preserve">a skull cap, can also be called a </w:t>
      </w:r>
      <w:r w:rsidDel="00000000" w:rsidR="00000000" w:rsidRPr="00000000">
        <w:rPr>
          <w:rFonts w:ascii="Calibri" w:cs="Calibri" w:eastAsia="Calibri" w:hAnsi="Calibri"/>
          <w:b w:val="1"/>
          <w:rtl w:val="0"/>
        </w:rPr>
        <w:t xml:space="preserve">Kippah, </w:t>
      </w:r>
      <w:r w:rsidDel="00000000" w:rsidR="00000000" w:rsidRPr="00000000">
        <w:rPr>
          <w:rFonts w:ascii="Calibri" w:cs="Calibri" w:eastAsia="Calibri" w:hAnsi="Calibri"/>
          <w:rtl w:val="0"/>
        </w:rPr>
        <w:t xml:space="preserve">worn by Jewish males.</w:t>
      </w:r>
    </w:p>
    <w:p w:rsidR="00000000" w:rsidDel="00000000" w:rsidP="00000000" w:rsidRDefault="00000000" w:rsidRPr="00000000" w14:paraId="00000012">
      <w:pPr>
        <w:spacing w:after="16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13">
      <w:pPr>
        <w:spacing w:after="160" w:line="240" w:lineRule="auto"/>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